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A123" w14:textId="5AD634CF" w:rsidR="00856278" w:rsidRDefault="00856278" w:rsidP="0085627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«Иностранный язык (</w:t>
      </w:r>
      <w:proofErr w:type="spellStart"/>
      <w:r>
        <w:rPr>
          <w:b/>
          <w:bCs/>
        </w:rPr>
        <w:t>предпороговый</w:t>
      </w:r>
      <w:proofErr w:type="spellEnd"/>
      <w:r>
        <w:rPr>
          <w:b/>
          <w:bCs/>
        </w:rPr>
        <w:t xml:space="preserve"> уровень)»</w:t>
      </w:r>
      <w:r w:rsidR="000E2083">
        <w:rPr>
          <w:b/>
          <w:bCs/>
        </w:rPr>
        <w:t xml:space="preserve"> (китайский)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417"/>
      </w:tblGrid>
      <w:tr w:rsidR="00856278" w:rsidRPr="0019369C" w14:paraId="1D40D0EC" w14:textId="77777777" w:rsidTr="00AA7CEF">
        <w:tc>
          <w:tcPr>
            <w:tcW w:w="4786" w:type="dxa"/>
            <w:shd w:val="clear" w:color="auto" w:fill="auto"/>
          </w:tcPr>
          <w:p w14:paraId="40AF9098" w14:textId="77777777" w:rsidR="00856278" w:rsidRPr="0019369C" w:rsidRDefault="00856278" w:rsidP="00AA7CEF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2A4AF7F4" w14:textId="77777777" w:rsidR="00856278" w:rsidRPr="0019369C" w:rsidRDefault="00856278" w:rsidP="00AA7CEF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14:paraId="1917123A" w14:textId="77777777" w:rsidR="00856278" w:rsidRPr="000E2083" w:rsidRDefault="00856278" w:rsidP="00AA7CEF">
            <w:pPr>
              <w:jc w:val="center"/>
              <w:rPr>
                <w:bCs/>
              </w:rPr>
            </w:pPr>
            <w:r w:rsidRPr="000E2083">
              <w:rPr>
                <w:bCs/>
              </w:rPr>
              <w:t xml:space="preserve">Образовательная программа </w:t>
            </w:r>
            <w:proofErr w:type="spellStart"/>
            <w:r w:rsidRPr="000E2083">
              <w:rPr>
                <w:bCs/>
              </w:rPr>
              <w:t>бакалавриата</w:t>
            </w:r>
            <w:proofErr w:type="spellEnd"/>
          </w:p>
          <w:p w14:paraId="2522F298" w14:textId="0CA15E75" w:rsidR="00856278" w:rsidRPr="000E2083" w:rsidRDefault="00856278" w:rsidP="00AA7CEF">
            <w:pPr>
              <w:jc w:val="center"/>
              <w:rPr>
                <w:bCs/>
              </w:rPr>
            </w:pPr>
            <w:r w:rsidRPr="000E2083">
              <w:rPr>
                <w:bCs/>
              </w:rPr>
              <w:t xml:space="preserve"> (</w:t>
            </w:r>
            <w:r w:rsidR="00EC648F" w:rsidRPr="000E2083">
              <w:rPr>
                <w:bCs/>
              </w:rPr>
              <w:t>общее</w:t>
            </w:r>
            <w:r w:rsidRPr="000E2083">
              <w:rPr>
                <w:bCs/>
              </w:rPr>
              <w:t xml:space="preserve"> высше</w:t>
            </w:r>
            <w:r w:rsidR="00EC648F" w:rsidRPr="000E2083">
              <w:rPr>
                <w:bCs/>
              </w:rPr>
              <w:t>е</w:t>
            </w:r>
            <w:r w:rsidRPr="000E2083">
              <w:rPr>
                <w:bCs/>
              </w:rPr>
              <w:t xml:space="preserve"> образовани</w:t>
            </w:r>
            <w:r w:rsidR="00EC648F" w:rsidRPr="000E2083">
              <w:rPr>
                <w:bCs/>
              </w:rPr>
              <w:t>е</w:t>
            </w:r>
            <w:r w:rsidRPr="000E2083">
              <w:rPr>
                <w:bCs/>
              </w:rPr>
              <w:t>)</w:t>
            </w:r>
          </w:p>
          <w:p w14:paraId="48C17B8C" w14:textId="77777777" w:rsidR="00856278" w:rsidRPr="000E2083" w:rsidRDefault="00856278" w:rsidP="00AA7CE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0E2083">
              <w:rPr>
                <w:bCs/>
              </w:rPr>
              <w:t xml:space="preserve">Специальность: </w:t>
            </w:r>
            <w:r w:rsidRPr="000E2083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14:paraId="41AD8AE4" w14:textId="77777777" w:rsidR="00856278" w:rsidRPr="000E2083" w:rsidRDefault="00856278" w:rsidP="00AA7CEF">
            <w:pPr>
              <w:jc w:val="center"/>
              <w:rPr>
                <w:bCs/>
              </w:rPr>
            </w:pPr>
            <w:proofErr w:type="gramStart"/>
            <w:r w:rsidRPr="000E2083">
              <w:rPr>
                <w:rStyle w:val="fontstyle01"/>
                <w:bCs/>
                <w:sz w:val="24"/>
                <w:szCs w:val="24"/>
              </w:rPr>
              <w:t>(Русский язык и ли</w:t>
            </w:r>
            <w:bookmarkStart w:id="0" w:name="_GoBack"/>
            <w:bookmarkEnd w:id="0"/>
            <w:r w:rsidRPr="000E2083">
              <w:rPr>
                <w:rStyle w:val="fontstyle01"/>
                <w:bCs/>
                <w:sz w:val="24"/>
                <w:szCs w:val="24"/>
              </w:rPr>
              <w:t>тература.</w:t>
            </w:r>
            <w:proofErr w:type="gramEnd"/>
            <w:r w:rsidRPr="000E2083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14:paraId="39B62F49" w14:textId="77777777" w:rsidR="00856278" w:rsidRPr="0019369C" w:rsidRDefault="00856278" w:rsidP="00AA7CEF">
            <w:pPr>
              <w:jc w:val="center"/>
              <w:rPr>
                <w:bCs/>
              </w:rPr>
            </w:pPr>
            <w:proofErr w:type="gramStart"/>
            <w:r w:rsidRPr="0019369C">
              <w:rPr>
                <w:bCs/>
              </w:rPr>
              <w:t>Цикл специальных дисциплин: государственный компонент *</w:t>
            </w:r>
            <w:proofErr w:type="gramEnd"/>
          </w:p>
        </w:tc>
      </w:tr>
      <w:tr w:rsidR="00856278" w14:paraId="69FB1A45" w14:textId="77777777" w:rsidTr="00AA7CEF">
        <w:tc>
          <w:tcPr>
            <w:tcW w:w="4786" w:type="dxa"/>
            <w:shd w:val="clear" w:color="auto" w:fill="auto"/>
          </w:tcPr>
          <w:p w14:paraId="5A9BB98F" w14:textId="77777777" w:rsidR="00856278" w:rsidRPr="0019369C" w:rsidRDefault="00856278" w:rsidP="00AA7CEF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14:paraId="232A9C43" w14:textId="77777777" w:rsidR="00856278" w:rsidRDefault="00856278" w:rsidP="00AA7CEF">
            <w:pPr>
              <w:rPr>
                <w:b/>
              </w:rPr>
            </w:pPr>
          </w:p>
          <w:p w14:paraId="34B96CBD" w14:textId="77777777" w:rsidR="00856278" w:rsidRDefault="00856278" w:rsidP="00AA7CEF">
            <w:pPr>
              <w:rPr>
                <w:b/>
              </w:rPr>
            </w:pPr>
          </w:p>
          <w:p w14:paraId="488D638E" w14:textId="77777777" w:rsidR="00856278" w:rsidRDefault="00856278" w:rsidP="00AA7CEF">
            <w:pPr>
              <w:rPr>
                <w:b/>
              </w:rPr>
            </w:pPr>
          </w:p>
          <w:p w14:paraId="733110B4" w14:textId="77777777" w:rsidR="00856278" w:rsidRDefault="00856278" w:rsidP="00AA7CEF">
            <w:pPr>
              <w:rPr>
                <w:b/>
              </w:rPr>
            </w:pPr>
          </w:p>
          <w:p w14:paraId="3C5ACC97" w14:textId="77777777" w:rsidR="00856278" w:rsidRDefault="00856278" w:rsidP="00AA7CEF">
            <w:pPr>
              <w:rPr>
                <w:b/>
              </w:rPr>
            </w:pPr>
          </w:p>
          <w:p w14:paraId="026798CC" w14:textId="77777777" w:rsidR="00856278" w:rsidRDefault="00856278" w:rsidP="00AA7CEF">
            <w:pPr>
              <w:rPr>
                <w:b/>
              </w:rPr>
            </w:pPr>
          </w:p>
          <w:p w14:paraId="5B5D78B7" w14:textId="77777777" w:rsidR="00856278" w:rsidRDefault="00856278" w:rsidP="00AA7CEF">
            <w:pPr>
              <w:rPr>
                <w:b/>
              </w:rPr>
            </w:pPr>
          </w:p>
          <w:p w14:paraId="2BECDD93" w14:textId="77777777" w:rsidR="00856278" w:rsidRDefault="00856278" w:rsidP="00AA7CEF">
            <w:pPr>
              <w:rPr>
                <w:b/>
              </w:rPr>
            </w:pPr>
          </w:p>
          <w:p w14:paraId="38FD19C2" w14:textId="77777777" w:rsidR="00856278" w:rsidRDefault="00856278" w:rsidP="00AA7CEF">
            <w:pPr>
              <w:rPr>
                <w:b/>
              </w:rPr>
            </w:pPr>
          </w:p>
          <w:p w14:paraId="60D1FAA5" w14:textId="77777777" w:rsidR="00856278" w:rsidRDefault="00856278" w:rsidP="00AA7CEF">
            <w:pPr>
              <w:rPr>
                <w:b/>
              </w:rPr>
            </w:pPr>
          </w:p>
          <w:p w14:paraId="72897D9B" w14:textId="77777777" w:rsidR="00856278" w:rsidRDefault="00856278" w:rsidP="00AA7CEF">
            <w:pPr>
              <w:rPr>
                <w:b/>
              </w:rPr>
            </w:pPr>
          </w:p>
          <w:p w14:paraId="1FA49234" w14:textId="77777777" w:rsidR="00856278" w:rsidRDefault="00856278" w:rsidP="00AA7CEF">
            <w:pPr>
              <w:rPr>
                <w:b/>
              </w:rPr>
            </w:pPr>
          </w:p>
          <w:p w14:paraId="0789A824" w14:textId="77777777" w:rsidR="00856278" w:rsidRDefault="00856278" w:rsidP="00AA7CEF">
            <w:pPr>
              <w:rPr>
                <w:b/>
              </w:rPr>
            </w:pPr>
          </w:p>
          <w:p w14:paraId="470418FC" w14:textId="77777777" w:rsidR="00856278" w:rsidRDefault="00856278" w:rsidP="00AA7CEF">
            <w:pPr>
              <w:rPr>
                <w:b/>
              </w:rPr>
            </w:pPr>
          </w:p>
          <w:p w14:paraId="033F6653" w14:textId="77777777" w:rsidR="00856278" w:rsidRDefault="00856278" w:rsidP="00AA7CEF">
            <w:pPr>
              <w:rPr>
                <w:b/>
              </w:rPr>
            </w:pPr>
          </w:p>
          <w:p w14:paraId="32452B69" w14:textId="77777777" w:rsidR="00856278" w:rsidRDefault="00856278" w:rsidP="00AA7CEF">
            <w:pPr>
              <w:rPr>
                <w:b/>
              </w:rPr>
            </w:pPr>
          </w:p>
          <w:p w14:paraId="229F29E6" w14:textId="77777777" w:rsidR="00856278" w:rsidRDefault="00856278" w:rsidP="00AA7CEF">
            <w:pPr>
              <w:rPr>
                <w:b/>
              </w:rPr>
            </w:pPr>
          </w:p>
          <w:p w14:paraId="4F17235D" w14:textId="77777777" w:rsidR="00856278" w:rsidRDefault="00856278" w:rsidP="00AA7CEF">
            <w:pPr>
              <w:rPr>
                <w:b/>
              </w:rPr>
            </w:pPr>
          </w:p>
          <w:p w14:paraId="45B47336" w14:textId="77777777" w:rsidR="00856278" w:rsidRDefault="00856278" w:rsidP="00AA7CEF">
            <w:pPr>
              <w:rPr>
                <w:b/>
              </w:rPr>
            </w:pPr>
          </w:p>
          <w:p w14:paraId="36B4C2F2" w14:textId="77777777" w:rsidR="00856278" w:rsidRPr="0019369C" w:rsidRDefault="00856278" w:rsidP="00AA7CEF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6CB4AA6D" w14:textId="10E80FF5" w:rsidR="00856278" w:rsidRDefault="00856278" w:rsidP="003D1794">
            <w:pPr>
              <w:jc w:val="both"/>
            </w:pPr>
            <w:r>
              <w:t xml:space="preserve">Фонетические единицы </w:t>
            </w:r>
            <w:proofErr w:type="gramStart"/>
            <w:r>
              <w:t>китайского</w:t>
            </w:r>
            <w:proofErr w:type="gramEnd"/>
            <w:r>
              <w:t xml:space="preserve"> языка. Структура китайского слога. Система тонов. </w:t>
            </w:r>
            <w:proofErr w:type="spellStart"/>
            <w:r>
              <w:t>Инициали</w:t>
            </w:r>
            <w:proofErr w:type="spellEnd"/>
            <w:r>
              <w:t xml:space="preserve"> и финали. Особенности произношения согласные и гласных. Монофтонги, дифтонги и трифтонги. Назализация. </w:t>
            </w:r>
            <w:proofErr w:type="spellStart"/>
            <w:r>
              <w:t>Эризация</w:t>
            </w:r>
            <w:proofErr w:type="spellEnd"/>
            <w:r>
              <w:t xml:space="preserve">. Интонация разных типов предложения. Способы выражения отрицания. Типы простых и вопросительных предложений. Предложения с </w:t>
            </w:r>
            <w:r>
              <w:rPr>
                <w:rFonts w:ascii="SimSun" w:eastAsia="SimSun" w:hAnsi="SimSun" w:cs="SimSun" w:hint="eastAsia"/>
              </w:rPr>
              <w:t>是</w:t>
            </w:r>
            <w:r>
              <w:t xml:space="preserve">. Предложения со значением наличия и местонахождения. Виды модальных глаголов. Модальные частицы </w:t>
            </w:r>
            <w:proofErr w:type="spellStart"/>
            <w:r>
              <w:rPr>
                <w:rFonts w:ascii="SimSun" w:eastAsia="SimSun" w:hAnsi="SimSun" w:cs="SimSun" w:hint="eastAsia"/>
              </w:rPr>
              <w:t>了，吧</w:t>
            </w:r>
            <w:proofErr w:type="spellEnd"/>
            <w:r>
              <w:t>. Выражение прошедшего времен</w:t>
            </w:r>
            <w:r w:rsidR="003D1794">
              <w:t>и</w:t>
            </w:r>
            <w:r>
              <w:t>. Выражение будущего времени.</w:t>
            </w:r>
            <w:r w:rsidR="003D1794">
              <w:t xml:space="preserve"> </w:t>
            </w:r>
            <w:r>
              <w:t xml:space="preserve">Указательные местоимения и наречия. Имя числительное. Счетные слова. Определение и его типы. Удвоение прилагательных и глаголов. Слова глагольно-объектного типа. Предикативная конструкция в функции определения. Три частицы </w:t>
            </w:r>
            <w:proofErr w:type="spellStart"/>
            <w:r>
              <w:t>de</w:t>
            </w:r>
            <w:proofErr w:type="spellEnd"/>
            <w:r>
              <w:t xml:space="preserve">. Глагольная конструкция </w:t>
            </w:r>
            <w:r>
              <w:rPr>
                <w:rFonts w:ascii="SimSun" w:eastAsia="SimSun" w:hAnsi="SimSun" w:cs="SimSun" w:hint="eastAsia"/>
              </w:rPr>
              <w:t>是。。。的</w:t>
            </w:r>
            <w:r>
              <w:t xml:space="preserve">. Образование степеней сравнения. Наречия степени и качества. Послелоги. Дополнительный член направления, результата и возможности. Предложения со словом </w:t>
            </w:r>
            <w:r>
              <w:rPr>
                <w:rFonts w:ascii="SimSun" w:eastAsia="SimSun" w:hAnsi="SimSun" w:cs="SimSun" w:hint="eastAsia"/>
              </w:rPr>
              <w:t>把</w:t>
            </w:r>
            <w:r>
              <w:t xml:space="preserve">. </w:t>
            </w:r>
            <w:proofErr w:type="spellStart"/>
            <w:r>
              <w:rPr>
                <w:rFonts w:hint="eastAsia"/>
              </w:rPr>
              <w:t>Частица</w:t>
            </w:r>
            <w:r>
              <w:rPr>
                <w:rFonts w:ascii="SimSun" w:eastAsia="SimSun" w:hAnsi="SimSun" w:cs="SimSun" w:hint="eastAsia"/>
              </w:rPr>
              <w:t>着</w:t>
            </w:r>
            <w:proofErr w:type="spellEnd"/>
            <w:r>
              <w:rPr>
                <w:rFonts w:asciiTheme="minorHAnsi" w:eastAsia="SimSun" w:hAnsiTheme="minorHAnsi" w:cs="SimSun"/>
              </w:rPr>
              <w:t xml:space="preserve">. </w:t>
            </w:r>
          </w:p>
        </w:tc>
      </w:tr>
      <w:tr w:rsidR="00856278" w14:paraId="5EF4E8F8" w14:textId="77777777" w:rsidTr="00AA7CEF">
        <w:trPr>
          <w:trHeight w:val="2797"/>
        </w:trPr>
        <w:tc>
          <w:tcPr>
            <w:tcW w:w="4786" w:type="dxa"/>
            <w:shd w:val="clear" w:color="auto" w:fill="auto"/>
          </w:tcPr>
          <w:p w14:paraId="612BC0E0" w14:textId="77777777" w:rsidR="00856278" w:rsidRDefault="00856278" w:rsidP="00AA7CEF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  <w:p w14:paraId="66933C39" w14:textId="77777777" w:rsidR="00856278" w:rsidRDefault="00856278" w:rsidP="00AA7CEF">
            <w:pPr>
              <w:rPr>
                <w:b/>
              </w:rPr>
            </w:pPr>
          </w:p>
          <w:p w14:paraId="397A314C" w14:textId="77777777" w:rsidR="00856278" w:rsidRDefault="00856278" w:rsidP="00AA7CEF">
            <w:pPr>
              <w:rPr>
                <w:b/>
              </w:rPr>
            </w:pPr>
          </w:p>
          <w:p w14:paraId="1FC1FB3E" w14:textId="77777777" w:rsidR="00856278" w:rsidRDefault="00856278" w:rsidP="00AA7CEF">
            <w:pPr>
              <w:rPr>
                <w:b/>
              </w:rPr>
            </w:pPr>
          </w:p>
          <w:p w14:paraId="6FD029B3" w14:textId="77777777" w:rsidR="00856278" w:rsidRDefault="00856278" w:rsidP="00AA7CEF">
            <w:pPr>
              <w:rPr>
                <w:b/>
              </w:rPr>
            </w:pPr>
          </w:p>
          <w:p w14:paraId="1FDCB05D" w14:textId="77777777" w:rsidR="00856278" w:rsidRDefault="00856278" w:rsidP="00AA7CEF">
            <w:pPr>
              <w:rPr>
                <w:b/>
              </w:rPr>
            </w:pPr>
          </w:p>
          <w:p w14:paraId="7066AED5" w14:textId="77777777" w:rsidR="00856278" w:rsidRDefault="00856278" w:rsidP="00AA7CEF">
            <w:pPr>
              <w:rPr>
                <w:b/>
              </w:rPr>
            </w:pPr>
          </w:p>
          <w:p w14:paraId="2E4E136C" w14:textId="77777777" w:rsidR="00856278" w:rsidRDefault="00856278" w:rsidP="00AA7CEF">
            <w:pPr>
              <w:rPr>
                <w:b/>
              </w:rPr>
            </w:pPr>
          </w:p>
          <w:p w14:paraId="044BDB66" w14:textId="77777777" w:rsidR="00856278" w:rsidRPr="0019369C" w:rsidRDefault="00856278" w:rsidP="00AA7CEF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6D2C7E44" w14:textId="43F7B48F" w:rsidR="00856278" w:rsidRDefault="00856278" w:rsidP="00AA7CEF">
            <w:pPr>
              <w:jc w:val="both"/>
            </w:pPr>
            <w:r w:rsidRPr="00867A27">
              <w:t xml:space="preserve">Базовые профессиональные компетенции: </w:t>
            </w:r>
            <w:r w:rsidR="003D1794">
              <w:t>использовать лексический минимум для реализации речевых функций;</w:t>
            </w:r>
            <w:r w:rsidR="003D1794" w:rsidRPr="00867A27">
              <w:rPr>
                <w:b/>
                <w:bCs/>
                <w:i/>
                <w:iCs/>
              </w:rPr>
              <w:t xml:space="preserve"> </w:t>
            </w:r>
            <w:r w:rsidRPr="00867A27">
              <w:rPr>
                <w:b/>
                <w:bCs/>
                <w:i/>
                <w:iCs/>
              </w:rPr>
              <w:t>знать</w:t>
            </w:r>
            <w:r>
              <w:t xml:space="preserve">: предметно-тематическое содержание общения в различных сферах; </w:t>
            </w:r>
            <w:r w:rsidRPr="00867A27">
              <w:rPr>
                <w:b/>
                <w:bCs/>
                <w:i/>
                <w:iCs/>
              </w:rPr>
              <w:t>уметь</w:t>
            </w:r>
            <w:r>
              <w:t xml:space="preserve">: адекватно воспринимать оригинальную и спонтанную монологическую и диалогическую речь; свободно выражать свои мысли на изучаемом языке; </w:t>
            </w:r>
            <w:r w:rsidRPr="00867A27">
              <w:rPr>
                <w:b/>
                <w:bCs/>
                <w:i/>
                <w:iCs/>
              </w:rPr>
              <w:t>владеть</w:t>
            </w:r>
            <w:r>
              <w:t>: связными высказываниями в рамках предусмотренной речевой тематики; основными умениями монологической и диалогической речи.</w:t>
            </w:r>
          </w:p>
        </w:tc>
      </w:tr>
      <w:tr w:rsidR="00856278" w14:paraId="7BE7724E" w14:textId="77777777" w:rsidTr="00AA7CEF">
        <w:tc>
          <w:tcPr>
            <w:tcW w:w="4786" w:type="dxa"/>
            <w:shd w:val="clear" w:color="auto" w:fill="auto"/>
          </w:tcPr>
          <w:p w14:paraId="749A4C14" w14:textId="77777777" w:rsidR="00856278" w:rsidRPr="0019369C" w:rsidRDefault="00856278" w:rsidP="00AA7CEF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14:paraId="5E65A13C" w14:textId="77777777" w:rsidR="00856278" w:rsidRDefault="00856278" w:rsidP="00AA7CEF">
            <w:pPr>
              <w:jc w:val="both"/>
            </w:pPr>
            <w:r>
              <w:t>Практикум по иностранному языку</w:t>
            </w:r>
          </w:p>
        </w:tc>
      </w:tr>
      <w:tr w:rsidR="00856278" w14:paraId="7C3C0AE4" w14:textId="77777777" w:rsidTr="00AA7CEF">
        <w:tc>
          <w:tcPr>
            <w:tcW w:w="4786" w:type="dxa"/>
            <w:shd w:val="clear" w:color="auto" w:fill="auto"/>
          </w:tcPr>
          <w:p w14:paraId="79190FAC" w14:textId="77777777" w:rsidR="00856278" w:rsidRPr="0019369C" w:rsidRDefault="00856278" w:rsidP="00AA7CEF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14:paraId="517B24B5" w14:textId="77777777" w:rsidR="00856278" w:rsidRDefault="00856278" w:rsidP="00AA7CEF">
            <w:pPr>
              <w:jc w:val="both"/>
            </w:pPr>
            <w:r>
              <w:t>12 зачетных единиц, 432 академических часов, из них 208 аудиторных: 208 ч практических занятий.</w:t>
            </w:r>
          </w:p>
        </w:tc>
      </w:tr>
      <w:tr w:rsidR="00856278" w14:paraId="63C21A4A" w14:textId="77777777" w:rsidTr="00AA7CEF">
        <w:tc>
          <w:tcPr>
            <w:tcW w:w="4786" w:type="dxa"/>
            <w:shd w:val="clear" w:color="auto" w:fill="auto"/>
          </w:tcPr>
          <w:p w14:paraId="267AD68C" w14:textId="77777777" w:rsidR="00856278" w:rsidRPr="0019369C" w:rsidRDefault="00856278" w:rsidP="00AA7CEF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 xml:space="preserve">ы), </w:t>
            </w:r>
            <w:r w:rsidRPr="000E2083">
              <w:rPr>
                <w:b/>
              </w:rPr>
              <w:t>требования и формы</w:t>
            </w:r>
            <w:r w:rsidRPr="0019369C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14:paraId="51858D4E" w14:textId="2EBDA24E" w:rsidR="00856278" w:rsidRDefault="000E2083" w:rsidP="00AA7CEF">
            <w:pPr>
              <w:jc w:val="both"/>
            </w:pPr>
            <w:r>
              <w:t>1-</w:t>
            </w:r>
            <w:r w:rsidR="00856278">
              <w:t xml:space="preserve">й семестр, </w:t>
            </w:r>
            <w:r>
              <w:t xml:space="preserve">коллоквиум, письменная работа, </w:t>
            </w:r>
            <w:r w:rsidR="00856278">
              <w:t xml:space="preserve">экзамен. </w:t>
            </w:r>
          </w:p>
          <w:p w14:paraId="0B8AB804" w14:textId="1C413736" w:rsidR="00856278" w:rsidRDefault="000E2083" w:rsidP="000E2083">
            <w:pPr>
              <w:jc w:val="both"/>
            </w:pPr>
            <w:r>
              <w:t>2-</w:t>
            </w:r>
            <w:r w:rsidR="00856278">
              <w:t xml:space="preserve">й семестр, </w:t>
            </w:r>
            <w:r>
              <w:t xml:space="preserve">коллоквиум, </w:t>
            </w:r>
            <w:r w:rsidR="00856278">
              <w:t xml:space="preserve">зачет. </w:t>
            </w:r>
          </w:p>
        </w:tc>
      </w:tr>
    </w:tbl>
    <w:p w14:paraId="74818F60" w14:textId="77777777" w:rsidR="004645F5" w:rsidRDefault="004645F5"/>
    <w:sectPr w:rsidR="004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8"/>
    <w:rsid w:val="00037B73"/>
    <w:rsid w:val="000E2083"/>
    <w:rsid w:val="003D1794"/>
    <w:rsid w:val="004645F5"/>
    <w:rsid w:val="00613667"/>
    <w:rsid w:val="00856278"/>
    <w:rsid w:val="00E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8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562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562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01AA3-0FE4-4F74-A89A-BCCA11D0CE96}"/>
</file>

<file path=customXml/itemProps2.xml><?xml version="1.0" encoding="utf-8"?>
<ds:datastoreItem xmlns:ds="http://schemas.openxmlformats.org/officeDocument/2006/customXml" ds:itemID="{5C7276F2-3852-40C7-A51A-E5A4C2B9E5E8}"/>
</file>

<file path=customXml/itemProps3.xml><?xml version="1.0" encoding="utf-8"?>
<ds:datastoreItem xmlns:ds="http://schemas.openxmlformats.org/officeDocument/2006/customXml" ds:itemID="{3AF4C3C4-3868-4EA0-9C72-E9F2F20BE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Anastasiya Migura</cp:lastModifiedBy>
  <cp:revision>2</cp:revision>
  <dcterms:created xsi:type="dcterms:W3CDTF">2024-06-17T08:28:00Z</dcterms:created>
  <dcterms:modified xsi:type="dcterms:W3CDTF">2024-06-17T08:28:00Z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